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0" w:line="240" w:lineRule="auto"/>
        <w:rPr>
          <w:b w:val="1"/>
          <w:sz w:val="24"/>
          <w:szCs w:val="24"/>
          <w:highlight w:val="white"/>
        </w:rPr>
      </w:pPr>
      <w:r w:rsidDel="00000000" w:rsidR="00000000" w:rsidRPr="00000000">
        <w:rPr>
          <w:b w:val="1"/>
          <w:sz w:val="24"/>
          <w:szCs w:val="24"/>
          <w:highlight w:val="white"/>
          <w:rtl w:val="0"/>
        </w:rPr>
        <w:t xml:space="preserve">Simchat Torah – Rejoicing with the Beloved</w:t>
      </w:r>
    </w:p>
    <w:p w:rsidR="00000000" w:rsidDel="00000000" w:rsidP="00000000" w:rsidRDefault="00000000" w:rsidRPr="00000000" w14:paraId="00000002">
      <w:pPr>
        <w:spacing w:before="0" w:line="240" w:lineRule="auto"/>
        <w:rPr>
          <w:i w:val="1"/>
          <w:sz w:val="24"/>
          <w:szCs w:val="24"/>
          <w:highlight w:val="white"/>
        </w:rPr>
      </w:pPr>
      <w:r w:rsidDel="00000000" w:rsidR="00000000" w:rsidRPr="00000000">
        <w:rPr>
          <w:i w:val="1"/>
          <w:sz w:val="24"/>
          <w:szCs w:val="24"/>
          <w:highlight w:val="white"/>
          <w:rtl w:val="0"/>
        </w:rPr>
        <w:t xml:space="preserve"> </w:t>
      </w:r>
    </w:p>
    <w:p w:rsidR="00000000" w:rsidDel="00000000" w:rsidP="00000000" w:rsidRDefault="00000000" w:rsidRPr="00000000" w14:paraId="00000003">
      <w:pPr>
        <w:spacing w:before="0" w:line="240" w:lineRule="auto"/>
        <w:rPr>
          <w:sz w:val="24"/>
          <w:szCs w:val="24"/>
          <w:highlight w:val="white"/>
        </w:rPr>
      </w:pPr>
      <w:r w:rsidDel="00000000" w:rsidR="00000000" w:rsidRPr="00000000">
        <w:rPr>
          <w:sz w:val="24"/>
          <w:szCs w:val="24"/>
          <w:highlight w:val="white"/>
          <w:rtl w:val="0"/>
        </w:rPr>
        <w:t xml:space="preserve">Thousands of years ago, King David poured out his passion for the Word of God in a skillful song. </w:t>
      </w:r>
      <w:r w:rsidDel="00000000" w:rsidR="00000000" w:rsidRPr="00000000">
        <w:rPr>
          <w:i w:val="1"/>
          <w:sz w:val="24"/>
          <w:szCs w:val="24"/>
          <w:highlight w:val="white"/>
          <w:rtl w:val="0"/>
        </w:rPr>
        <w:t xml:space="preserve">“Oh how I love Your Torah!”</w:t>
      </w:r>
      <w:r w:rsidDel="00000000" w:rsidR="00000000" w:rsidRPr="00000000">
        <w:rPr>
          <w:sz w:val="24"/>
          <w:szCs w:val="24"/>
          <w:highlight w:val="white"/>
          <w:rtl w:val="0"/>
        </w:rPr>
        <w:t xml:space="preserve"> he sang, </w:t>
      </w:r>
      <w:r w:rsidDel="00000000" w:rsidR="00000000" w:rsidRPr="00000000">
        <w:rPr>
          <w:i w:val="1"/>
          <w:sz w:val="24"/>
          <w:szCs w:val="24"/>
          <w:highlight w:val="white"/>
          <w:rtl w:val="0"/>
        </w:rPr>
        <w:t xml:space="preserve">“It is my meditation all the day”</w:t>
      </w:r>
      <w:r w:rsidDel="00000000" w:rsidR="00000000" w:rsidRPr="00000000">
        <w:rPr>
          <w:sz w:val="24"/>
          <w:szCs w:val="24"/>
          <w:highlight w:val="white"/>
          <w:rtl w:val="0"/>
        </w:rPr>
        <w:t xml:space="preserve"> (Ps. 119:97).</w:t>
      </w:r>
    </w:p>
    <w:p w:rsidR="00000000" w:rsidDel="00000000" w:rsidP="00000000" w:rsidRDefault="00000000" w:rsidRPr="00000000" w14:paraId="00000004">
      <w:pPr>
        <w:spacing w:before="0" w:line="240" w:lineRule="auto"/>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05">
      <w:pPr>
        <w:spacing w:before="0" w:line="240" w:lineRule="auto"/>
        <w:rPr>
          <w:sz w:val="24"/>
          <w:szCs w:val="24"/>
          <w:highlight w:val="white"/>
        </w:rPr>
      </w:pPr>
      <w:r w:rsidDel="00000000" w:rsidR="00000000" w:rsidRPr="00000000">
        <w:rPr>
          <w:sz w:val="24"/>
          <w:szCs w:val="24"/>
          <w:highlight w:val="white"/>
          <w:rtl w:val="0"/>
        </w:rPr>
        <w:t xml:space="preserve">Today, some three millennia later, the same heart of love still beats within the descendants of Israel’s famous shepherd king. God did, after all, invite the Jewish people to weave His </w:t>
      </w:r>
      <w:r w:rsidDel="00000000" w:rsidR="00000000" w:rsidRPr="00000000">
        <w:rPr>
          <w:i w:val="1"/>
          <w:sz w:val="24"/>
          <w:szCs w:val="24"/>
          <w:highlight w:val="white"/>
          <w:rtl w:val="0"/>
        </w:rPr>
        <w:t xml:space="preserve">Torah</w:t>
      </w:r>
      <w:r w:rsidDel="00000000" w:rsidR="00000000" w:rsidRPr="00000000">
        <w:rPr>
          <w:sz w:val="24"/>
          <w:szCs w:val="24"/>
          <w:highlight w:val="white"/>
          <w:rtl w:val="0"/>
        </w:rPr>
        <w:t xml:space="preserve"> (Gen.–Deut.) into the very fabric of their existence. His words were to be tucked safely into their hearts as a treasure, to be mulled over as day flowed into night, the delights thereof shared with their children and their children’s children (Deut. 6:6–9).</w:t>
      </w:r>
    </w:p>
    <w:p w:rsidR="00000000" w:rsidDel="00000000" w:rsidP="00000000" w:rsidRDefault="00000000" w:rsidRPr="00000000" w14:paraId="00000006">
      <w:pPr>
        <w:spacing w:before="0" w:line="240" w:lineRule="auto"/>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07">
      <w:pPr>
        <w:spacing w:before="0" w:line="240" w:lineRule="auto"/>
        <w:rPr>
          <w:sz w:val="24"/>
          <w:szCs w:val="24"/>
          <w:highlight w:val="white"/>
        </w:rPr>
      </w:pPr>
      <w:r w:rsidDel="00000000" w:rsidR="00000000" w:rsidRPr="00000000">
        <w:rPr>
          <w:sz w:val="24"/>
          <w:szCs w:val="24"/>
          <w:highlight w:val="white"/>
          <w:rtl w:val="0"/>
        </w:rPr>
        <w:t xml:space="preserve">Israel clearly took these instructions to heart. Even now, generations later, the joy of the </w:t>
      </w:r>
      <w:r w:rsidDel="00000000" w:rsidR="00000000" w:rsidRPr="00000000">
        <w:rPr>
          <w:i w:val="1"/>
          <w:sz w:val="24"/>
          <w:szCs w:val="24"/>
          <w:highlight w:val="white"/>
          <w:rtl w:val="0"/>
        </w:rPr>
        <w:t xml:space="preserve">Torah</w:t>
      </w:r>
      <w:r w:rsidDel="00000000" w:rsidR="00000000" w:rsidRPr="00000000">
        <w:rPr>
          <w:sz w:val="24"/>
          <w:szCs w:val="24"/>
          <w:highlight w:val="white"/>
          <w:rtl w:val="0"/>
        </w:rPr>
        <w:t xml:space="preserve"> is clearly on display in the Land of Promise. It is a passion integrated into every hour of every day of every life. Yet once a year, the Jewish nation has set aside a day devoted specifically to this purpose. On </w:t>
      </w:r>
      <w:r w:rsidDel="00000000" w:rsidR="00000000" w:rsidRPr="00000000">
        <w:rPr>
          <w:i w:val="1"/>
          <w:sz w:val="24"/>
          <w:szCs w:val="24"/>
          <w:highlight w:val="white"/>
          <w:rtl w:val="0"/>
        </w:rPr>
        <w:t xml:space="preserve">Simchat Torah, </w:t>
      </w:r>
      <w:r w:rsidDel="00000000" w:rsidR="00000000" w:rsidRPr="00000000">
        <w:rPr>
          <w:sz w:val="24"/>
          <w:szCs w:val="24"/>
          <w:highlight w:val="white"/>
          <w:rtl w:val="0"/>
        </w:rPr>
        <w:t xml:space="preserve">which literally means “Rejoicing with the Law of God,”</w:t>
      </w:r>
      <w:r w:rsidDel="00000000" w:rsidR="00000000" w:rsidRPr="00000000">
        <w:rPr>
          <w:i w:val="1"/>
          <w:sz w:val="24"/>
          <w:szCs w:val="24"/>
          <w:highlight w:val="white"/>
          <w:rtl w:val="0"/>
        </w:rPr>
        <w:t xml:space="preserve"> </w:t>
      </w:r>
      <w:r w:rsidDel="00000000" w:rsidR="00000000" w:rsidRPr="00000000">
        <w:rPr>
          <w:sz w:val="24"/>
          <w:szCs w:val="24"/>
          <w:highlight w:val="white"/>
          <w:rtl w:val="0"/>
        </w:rPr>
        <w:t xml:space="preserve">every heart in Israel is dedicated to delight</w:t>
      </w:r>
      <w:r w:rsidDel="00000000" w:rsidR="00000000" w:rsidRPr="00000000">
        <w:rPr>
          <w:color w:val="333333"/>
          <w:sz w:val="24"/>
          <w:szCs w:val="24"/>
          <w:rtl w:val="0"/>
        </w:rPr>
        <w:t xml:space="preserve">—</w:t>
      </w:r>
      <w:r w:rsidDel="00000000" w:rsidR="00000000" w:rsidRPr="00000000">
        <w:rPr>
          <w:sz w:val="24"/>
          <w:szCs w:val="24"/>
          <w:highlight w:val="white"/>
          <w:rtl w:val="0"/>
        </w:rPr>
        <w:t xml:space="preserve">with joyous laughter, dancing and singing</w:t>
      </w:r>
      <w:r w:rsidDel="00000000" w:rsidR="00000000" w:rsidRPr="00000000">
        <w:rPr>
          <w:color w:val="333333"/>
          <w:sz w:val="24"/>
          <w:szCs w:val="24"/>
          <w:rtl w:val="0"/>
        </w:rPr>
        <w:t xml:space="preserve">—</w:t>
      </w:r>
      <w:r w:rsidDel="00000000" w:rsidR="00000000" w:rsidRPr="00000000">
        <w:rPr>
          <w:sz w:val="24"/>
          <w:szCs w:val="24"/>
          <w:highlight w:val="white"/>
          <w:rtl w:val="0"/>
        </w:rPr>
        <w:t xml:space="preserve">in the </w:t>
      </w:r>
      <w:r w:rsidDel="00000000" w:rsidR="00000000" w:rsidRPr="00000000">
        <w:rPr>
          <w:i w:val="1"/>
          <w:sz w:val="24"/>
          <w:szCs w:val="24"/>
          <w:highlight w:val="white"/>
          <w:rtl w:val="0"/>
        </w:rPr>
        <w:t xml:space="preserve">Torah</w:t>
      </w:r>
      <w:r w:rsidDel="00000000" w:rsidR="00000000" w:rsidRPr="00000000">
        <w:rPr>
          <w:sz w:val="24"/>
          <w:szCs w:val="24"/>
          <w:highlight w:val="white"/>
          <w:rtl w:val="0"/>
        </w:rPr>
        <w:t xml:space="preserve"> that God gave His people on Mount Sinai.</w:t>
      </w:r>
    </w:p>
    <w:p w:rsidR="00000000" w:rsidDel="00000000" w:rsidP="00000000" w:rsidRDefault="00000000" w:rsidRPr="00000000" w14:paraId="00000008">
      <w:pPr>
        <w:spacing w:before="0" w:line="240" w:lineRule="auto"/>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09">
      <w:pPr>
        <w:spacing w:before="0" w:line="240" w:lineRule="auto"/>
        <w:rPr>
          <w:b w:val="1"/>
          <w:sz w:val="24"/>
          <w:szCs w:val="24"/>
          <w:highlight w:val="white"/>
        </w:rPr>
      </w:pPr>
      <w:r w:rsidDel="00000000" w:rsidR="00000000" w:rsidRPr="00000000">
        <w:rPr>
          <w:b w:val="1"/>
          <w:sz w:val="24"/>
          <w:szCs w:val="24"/>
          <w:highlight w:val="white"/>
          <w:rtl w:val="0"/>
        </w:rPr>
        <w:t xml:space="preserve">Rejoicing with the Law of God</w:t>
      </w:r>
    </w:p>
    <w:p w:rsidR="00000000" w:rsidDel="00000000" w:rsidP="00000000" w:rsidRDefault="00000000" w:rsidRPr="00000000" w14:paraId="0000000A">
      <w:pPr>
        <w:spacing w:before="0" w:line="240" w:lineRule="auto"/>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0B">
      <w:pPr>
        <w:spacing w:before="0" w:line="240" w:lineRule="auto"/>
        <w:rPr>
          <w:sz w:val="24"/>
          <w:szCs w:val="24"/>
          <w:highlight w:val="white"/>
        </w:rPr>
      </w:pPr>
      <w:r w:rsidDel="00000000" w:rsidR="00000000" w:rsidRPr="00000000">
        <w:rPr>
          <w:sz w:val="24"/>
          <w:szCs w:val="24"/>
          <w:highlight w:val="white"/>
          <w:rtl w:val="0"/>
        </w:rPr>
        <w:t xml:space="preserve">The jubilant day follows directly after </w:t>
      </w:r>
      <w:r w:rsidDel="00000000" w:rsidR="00000000" w:rsidRPr="00000000">
        <w:rPr>
          <w:i w:val="1"/>
          <w:sz w:val="24"/>
          <w:szCs w:val="24"/>
          <w:highlight w:val="white"/>
          <w:rtl w:val="0"/>
        </w:rPr>
        <w:t xml:space="preserve">Sukkot </w:t>
      </w:r>
      <w:r w:rsidDel="00000000" w:rsidR="00000000" w:rsidRPr="00000000">
        <w:rPr>
          <w:sz w:val="24"/>
          <w:szCs w:val="24"/>
          <w:highlight w:val="white"/>
          <w:rtl w:val="0"/>
        </w:rPr>
        <w:t xml:space="preserve">or the Feast of Tabernacles. As the sun sets after the seventh day of celebrating </w:t>
      </w:r>
      <w:r w:rsidDel="00000000" w:rsidR="00000000" w:rsidRPr="00000000">
        <w:rPr>
          <w:i w:val="1"/>
          <w:sz w:val="24"/>
          <w:szCs w:val="24"/>
          <w:highlight w:val="white"/>
          <w:rtl w:val="0"/>
        </w:rPr>
        <w:t xml:space="preserve">Sukkot</w:t>
      </w:r>
      <w:r w:rsidDel="00000000" w:rsidR="00000000" w:rsidRPr="00000000">
        <w:rPr>
          <w:sz w:val="24"/>
          <w:szCs w:val="24"/>
          <w:highlight w:val="white"/>
          <w:rtl w:val="0"/>
        </w:rPr>
        <w:t xml:space="preserve">, Israel prepares for the festival of rejoicing with the Law of God.</w:t>
      </w:r>
    </w:p>
    <w:p w:rsidR="00000000" w:rsidDel="00000000" w:rsidP="00000000" w:rsidRDefault="00000000" w:rsidRPr="00000000" w14:paraId="0000000C">
      <w:pPr>
        <w:spacing w:before="0" w:line="240" w:lineRule="auto"/>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0D">
      <w:pPr>
        <w:spacing w:before="0" w:line="240" w:lineRule="auto"/>
        <w:rPr>
          <w:sz w:val="24"/>
          <w:szCs w:val="24"/>
          <w:highlight w:val="white"/>
        </w:rPr>
      </w:pPr>
      <w:r w:rsidDel="00000000" w:rsidR="00000000" w:rsidRPr="00000000">
        <w:rPr>
          <w:sz w:val="24"/>
          <w:szCs w:val="24"/>
          <w:highlight w:val="white"/>
          <w:rtl w:val="0"/>
        </w:rPr>
        <w:t xml:space="preserve">The timing makes perfect sense. </w:t>
      </w:r>
      <w:r w:rsidDel="00000000" w:rsidR="00000000" w:rsidRPr="00000000">
        <w:rPr>
          <w:i w:val="1"/>
          <w:sz w:val="24"/>
          <w:szCs w:val="24"/>
          <w:highlight w:val="white"/>
          <w:rtl w:val="0"/>
        </w:rPr>
        <w:t xml:space="preserve">Sukkot </w:t>
      </w:r>
      <w:r w:rsidDel="00000000" w:rsidR="00000000" w:rsidRPr="00000000">
        <w:rPr>
          <w:sz w:val="24"/>
          <w:szCs w:val="24"/>
          <w:highlight w:val="white"/>
          <w:rtl w:val="0"/>
        </w:rPr>
        <w:t xml:space="preserve">is, after all, the most joyous of the biblical feasts. In fact, the initiative for the time of merrymaking comes directly from God Himself. </w:t>
      </w:r>
      <w:r w:rsidDel="00000000" w:rsidR="00000000" w:rsidRPr="00000000">
        <w:rPr>
          <w:i w:val="1"/>
          <w:sz w:val="24"/>
          <w:szCs w:val="24"/>
          <w:highlight w:val="white"/>
          <w:rtl w:val="0"/>
        </w:rPr>
        <w:t xml:space="preserve">“You shall rejoice in your feast,”</w:t>
      </w:r>
      <w:r w:rsidDel="00000000" w:rsidR="00000000" w:rsidRPr="00000000">
        <w:rPr>
          <w:sz w:val="24"/>
          <w:szCs w:val="24"/>
          <w:highlight w:val="white"/>
          <w:rtl w:val="0"/>
        </w:rPr>
        <w:t xml:space="preserve"> He teaches in Deuteronomy 16:14. No wonder that </w:t>
      </w:r>
      <w:r w:rsidDel="00000000" w:rsidR="00000000" w:rsidRPr="00000000">
        <w:rPr>
          <w:i w:val="1"/>
          <w:sz w:val="24"/>
          <w:szCs w:val="24"/>
          <w:highlight w:val="white"/>
          <w:rtl w:val="0"/>
        </w:rPr>
        <w:t xml:space="preserve">Sukkot </w:t>
      </w:r>
      <w:r w:rsidDel="00000000" w:rsidR="00000000" w:rsidRPr="00000000">
        <w:rPr>
          <w:sz w:val="24"/>
          <w:szCs w:val="24"/>
          <w:highlight w:val="white"/>
          <w:rtl w:val="0"/>
        </w:rPr>
        <w:t xml:space="preserve">is known traditionally as “the Season of Our Joy.”</w:t>
      </w:r>
    </w:p>
    <w:p w:rsidR="00000000" w:rsidDel="00000000" w:rsidP="00000000" w:rsidRDefault="00000000" w:rsidRPr="00000000" w14:paraId="0000000E">
      <w:pPr>
        <w:spacing w:before="0" w:line="240" w:lineRule="auto"/>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0F">
      <w:pPr>
        <w:spacing w:before="0" w:line="240" w:lineRule="auto"/>
        <w:rPr>
          <w:sz w:val="24"/>
          <w:szCs w:val="24"/>
          <w:highlight w:val="white"/>
        </w:rPr>
      </w:pPr>
      <w:r w:rsidDel="00000000" w:rsidR="00000000" w:rsidRPr="00000000">
        <w:rPr>
          <w:sz w:val="24"/>
          <w:szCs w:val="24"/>
          <w:highlight w:val="white"/>
          <w:rtl w:val="0"/>
        </w:rPr>
        <w:t xml:space="preserve">The celebrations of </w:t>
      </w:r>
      <w:r w:rsidDel="00000000" w:rsidR="00000000" w:rsidRPr="00000000">
        <w:rPr>
          <w:i w:val="1"/>
          <w:sz w:val="24"/>
          <w:szCs w:val="24"/>
          <w:highlight w:val="white"/>
          <w:rtl w:val="0"/>
        </w:rPr>
        <w:t xml:space="preserve">Simchat Torah </w:t>
      </w:r>
      <w:r w:rsidDel="00000000" w:rsidR="00000000" w:rsidRPr="00000000">
        <w:rPr>
          <w:sz w:val="24"/>
          <w:szCs w:val="24"/>
          <w:highlight w:val="white"/>
          <w:rtl w:val="0"/>
        </w:rPr>
        <w:t xml:space="preserve">offer a fitting culmination of the days of jubilation. Yet the festivities go much deeper than simply celebrating for the sake of merriment. The culture and traditions of the people of Israel are, after all, born from the very threads that weave through Scripture.</w:t>
      </w:r>
    </w:p>
    <w:p w:rsidR="00000000" w:rsidDel="00000000" w:rsidP="00000000" w:rsidRDefault="00000000" w:rsidRPr="00000000" w14:paraId="00000010">
      <w:pPr>
        <w:spacing w:before="0" w:line="240" w:lineRule="auto"/>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11">
      <w:pPr>
        <w:spacing w:before="0" w:line="240" w:lineRule="auto"/>
        <w:rPr>
          <w:sz w:val="24"/>
          <w:szCs w:val="24"/>
          <w:highlight w:val="white"/>
        </w:rPr>
      </w:pPr>
      <w:r w:rsidDel="00000000" w:rsidR="00000000" w:rsidRPr="00000000">
        <w:rPr>
          <w:i w:val="1"/>
          <w:sz w:val="24"/>
          <w:szCs w:val="24"/>
          <w:highlight w:val="white"/>
          <w:rtl w:val="0"/>
        </w:rPr>
        <w:t xml:space="preserve">Simchat Torah </w:t>
      </w:r>
      <w:r w:rsidDel="00000000" w:rsidR="00000000" w:rsidRPr="00000000">
        <w:rPr>
          <w:sz w:val="24"/>
          <w:szCs w:val="24"/>
          <w:highlight w:val="white"/>
          <w:rtl w:val="0"/>
        </w:rPr>
        <w:t xml:space="preserve">is no exception. On this day the Jewish people mark the conclusion of the annual cycle of </w:t>
      </w:r>
      <w:r w:rsidDel="00000000" w:rsidR="00000000" w:rsidRPr="00000000">
        <w:rPr>
          <w:i w:val="1"/>
          <w:sz w:val="24"/>
          <w:szCs w:val="24"/>
          <w:highlight w:val="white"/>
          <w:rtl w:val="0"/>
        </w:rPr>
        <w:t xml:space="preserve">Torah</w:t>
      </w:r>
      <w:r w:rsidDel="00000000" w:rsidR="00000000" w:rsidRPr="00000000">
        <w:rPr>
          <w:sz w:val="24"/>
          <w:szCs w:val="24"/>
          <w:highlight w:val="white"/>
          <w:rtl w:val="0"/>
        </w:rPr>
        <w:t xml:space="preserve"> readings</w:t>
      </w:r>
      <w:r w:rsidDel="00000000" w:rsidR="00000000" w:rsidRPr="00000000">
        <w:rPr>
          <w:color w:val="333333"/>
          <w:sz w:val="24"/>
          <w:szCs w:val="24"/>
          <w:rtl w:val="0"/>
        </w:rPr>
        <w:t xml:space="preserve">—</w:t>
      </w:r>
      <w:r w:rsidDel="00000000" w:rsidR="00000000" w:rsidRPr="00000000">
        <w:rPr>
          <w:sz w:val="24"/>
          <w:szCs w:val="24"/>
          <w:highlight w:val="white"/>
          <w:rtl w:val="0"/>
        </w:rPr>
        <w:t xml:space="preserve">and signal the start of the new sequence.</w:t>
      </w:r>
    </w:p>
    <w:p w:rsidR="00000000" w:rsidDel="00000000" w:rsidP="00000000" w:rsidRDefault="00000000" w:rsidRPr="00000000" w14:paraId="00000012">
      <w:pPr>
        <w:spacing w:before="0" w:line="240" w:lineRule="auto"/>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13">
      <w:pPr>
        <w:spacing w:before="0" w:line="240" w:lineRule="auto"/>
        <w:rPr>
          <w:b w:val="1"/>
          <w:sz w:val="24"/>
          <w:szCs w:val="24"/>
          <w:highlight w:val="white"/>
        </w:rPr>
      </w:pPr>
      <w:r w:rsidDel="00000000" w:rsidR="00000000" w:rsidRPr="00000000">
        <w:rPr>
          <w:b w:val="1"/>
          <w:sz w:val="24"/>
          <w:szCs w:val="24"/>
          <w:highlight w:val="white"/>
          <w:rtl w:val="0"/>
        </w:rPr>
        <w:t xml:space="preserve">Marking a Full Circle</w:t>
      </w:r>
    </w:p>
    <w:p w:rsidR="00000000" w:rsidDel="00000000" w:rsidP="00000000" w:rsidRDefault="00000000" w:rsidRPr="00000000" w14:paraId="00000014">
      <w:pPr>
        <w:spacing w:before="0" w:line="240" w:lineRule="auto"/>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15">
      <w:pPr>
        <w:spacing w:before="0" w:line="240" w:lineRule="auto"/>
        <w:rPr>
          <w:sz w:val="24"/>
          <w:szCs w:val="24"/>
          <w:highlight w:val="white"/>
        </w:rPr>
      </w:pPr>
      <w:r w:rsidDel="00000000" w:rsidR="00000000" w:rsidRPr="00000000">
        <w:rPr>
          <w:sz w:val="24"/>
          <w:szCs w:val="24"/>
          <w:highlight w:val="white"/>
          <w:rtl w:val="0"/>
        </w:rPr>
        <w:t xml:space="preserve">Every week, in synagogues in every city from Jerusalem to Johannesburg, from Berlin to Beijing, the same portion of the </w:t>
      </w:r>
      <w:r w:rsidDel="00000000" w:rsidR="00000000" w:rsidRPr="00000000">
        <w:rPr>
          <w:i w:val="1"/>
          <w:sz w:val="24"/>
          <w:szCs w:val="24"/>
          <w:highlight w:val="white"/>
          <w:rtl w:val="0"/>
        </w:rPr>
        <w:t xml:space="preserve">Torah</w:t>
      </w:r>
      <w:r w:rsidDel="00000000" w:rsidR="00000000" w:rsidRPr="00000000">
        <w:rPr>
          <w:sz w:val="24"/>
          <w:szCs w:val="24"/>
          <w:highlight w:val="white"/>
          <w:rtl w:val="0"/>
        </w:rPr>
        <w:t xml:space="preserve">, called a </w:t>
      </w:r>
      <w:r w:rsidDel="00000000" w:rsidR="00000000" w:rsidRPr="00000000">
        <w:rPr>
          <w:i w:val="1"/>
          <w:sz w:val="24"/>
          <w:szCs w:val="24"/>
          <w:highlight w:val="white"/>
          <w:rtl w:val="0"/>
        </w:rPr>
        <w:t xml:space="preserve">Parashah,</w:t>
      </w:r>
      <w:r w:rsidDel="00000000" w:rsidR="00000000" w:rsidRPr="00000000">
        <w:rPr>
          <w:sz w:val="24"/>
          <w:szCs w:val="24"/>
          <w:highlight w:val="white"/>
          <w:rtl w:val="0"/>
        </w:rPr>
        <w:t xml:space="preserve"> is read. It has been that way for countless generations—ever since Jewish tradition divided the </w:t>
      </w:r>
      <w:r w:rsidDel="00000000" w:rsidR="00000000" w:rsidRPr="00000000">
        <w:rPr>
          <w:i w:val="1"/>
          <w:sz w:val="24"/>
          <w:szCs w:val="24"/>
          <w:highlight w:val="white"/>
          <w:rtl w:val="0"/>
        </w:rPr>
        <w:t xml:space="preserve">Torah</w:t>
      </w:r>
      <w:r w:rsidDel="00000000" w:rsidR="00000000" w:rsidRPr="00000000">
        <w:rPr>
          <w:sz w:val="24"/>
          <w:szCs w:val="24"/>
          <w:highlight w:val="white"/>
          <w:rtl w:val="0"/>
        </w:rPr>
        <w:t xml:space="preserve"> into 54 portions or </w:t>
      </w:r>
      <w:r w:rsidDel="00000000" w:rsidR="00000000" w:rsidRPr="00000000">
        <w:rPr>
          <w:i w:val="1"/>
          <w:sz w:val="24"/>
          <w:szCs w:val="24"/>
          <w:highlight w:val="white"/>
          <w:rtl w:val="0"/>
        </w:rPr>
        <w:t xml:space="preserve">Parashot</w:t>
      </w:r>
      <w:r w:rsidDel="00000000" w:rsidR="00000000" w:rsidRPr="00000000">
        <w:rPr>
          <w:sz w:val="24"/>
          <w:szCs w:val="24"/>
          <w:highlight w:val="white"/>
          <w:rtl w:val="0"/>
        </w:rPr>
        <w:t xml:space="preserve">. With roughly one </w:t>
      </w:r>
      <w:r w:rsidDel="00000000" w:rsidR="00000000" w:rsidRPr="00000000">
        <w:rPr>
          <w:i w:val="1"/>
          <w:sz w:val="24"/>
          <w:szCs w:val="24"/>
          <w:highlight w:val="white"/>
          <w:rtl w:val="0"/>
        </w:rPr>
        <w:t xml:space="preserve">Parashah </w:t>
      </w:r>
      <w:r w:rsidDel="00000000" w:rsidR="00000000" w:rsidRPr="00000000">
        <w:rPr>
          <w:sz w:val="24"/>
          <w:szCs w:val="24"/>
          <w:highlight w:val="white"/>
          <w:rtl w:val="0"/>
        </w:rPr>
        <w:t xml:space="preserve">for every week of the year, this ensures that everybody reads the same </w:t>
      </w:r>
      <w:r w:rsidDel="00000000" w:rsidR="00000000" w:rsidRPr="00000000">
        <w:rPr>
          <w:i w:val="1"/>
          <w:sz w:val="24"/>
          <w:szCs w:val="24"/>
          <w:highlight w:val="white"/>
          <w:rtl w:val="0"/>
        </w:rPr>
        <w:t xml:space="preserve">Parashah </w:t>
      </w:r>
      <w:r w:rsidDel="00000000" w:rsidR="00000000" w:rsidRPr="00000000">
        <w:rPr>
          <w:sz w:val="24"/>
          <w:szCs w:val="24"/>
          <w:highlight w:val="white"/>
          <w:rtl w:val="0"/>
        </w:rPr>
        <w:t xml:space="preserve">every week</w:t>
      </w:r>
      <w:r w:rsidDel="00000000" w:rsidR="00000000" w:rsidRPr="00000000">
        <w:rPr>
          <w:color w:val="333333"/>
          <w:sz w:val="24"/>
          <w:szCs w:val="24"/>
          <w:rtl w:val="0"/>
        </w:rPr>
        <w:t xml:space="preserve">—</w:t>
      </w:r>
      <w:r w:rsidDel="00000000" w:rsidR="00000000" w:rsidRPr="00000000">
        <w:rPr>
          <w:sz w:val="24"/>
          <w:szCs w:val="24"/>
          <w:highlight w:val="white"/>
          <w:rtl w:val="0"/>
        </w:rPr>
        <w:t xml:space="preserve">and that the </w:t>
      </w:r>
      <w:r w:rsidDel="00000000" w:rsidR="00000000" w:rsidRPr="00000000">
        <w:rPr>
          <w:i w:val="1"/>
          <w:sz w:val="24"/>
          <w:szCs w:val="24"/>
          <w:highlight w:val="white"/>
          <w:rtl w:val="0"/>
        </w:rPr>
        <w:t xml:space="preserve">Torah</w:t>
      </w:r>
      <w:r w:rsidDel="00000000" w:rsidR="00000000" w:rsidRPr="00000000">
        <w:rPr>
          <w:sz w:val="24"/>
          <w:szCs w:val="24"/>
          <w:highlight w:val="white"/>
          <w:rtl w:val="0"/>
        </w:rPr>
        <w:t xml:space="preserve"> is read in its entirety once per year.</w:t>
      </w:r>
    </w:p>
    <w:p w:rsidR="00000000" w:rsidDel="00000000" w:rsidP="00000000" w:rsidRDefault="00000000" w:rsidRPr="00000000" w14:paraId="00000016">
      <w:pPr>
        <w:spacing w:before="0" w:line="240" w:lineRule="auto"/>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17">
      <w:pPr>
        <w:spacing w:before="0" w:line="240" w:lineRule="auto"/>
        <w:rPr>
          <w:sz w:val="24"/>
          <w:szCs w:val="24"/>
          <w:highlight w:val="white"/>
        </w:rPr>
      </w:pPr>
      <w:r w:rsidDel="00000000" w:rsidR="00000000" w:rsidRPr="00000000">
        <w:rPr>
          <w:sz w:val="24"/>
          <w:szCs w:val="24"/>
          <w:highlight w:val="white"/>
          <w:rtl w:val="0"/>
        </w:rPr>
        <w:t xml:space="preserve">On </w:t>
      </w:r>
      <w:r w:rsidDel="00000000" w:rsidR="00000000" w:rsidRPr="00000000">
        <w:rPr>
          <w:i w:val="1"/>
          <w:sz w:val="24"/>
          <w:szCs w:val="24"/>
          <w:highlight w:val="white"/>
          <w:rtl w:val="0"/>
        </w:rPr>
        <w:t xml:space="preserve">Simchat Torah </w:t>
      </w:r>
      <w:r w:rsidDel="00000000" w:rsidR="00000000" w:rsidRPr="00000000">
        <w:rPr>
          <w:sz w:val="24"/>
          <w:szCs w:val="24"/>
          <w:highlight w:val="white"/>
          <w:rtl w:val="0"/>
        </w:rPr>
        <w:t xml:space="preserve">the </w:t>
      </w:r>
      <w:r w:rsidDel="00000000" w:rsidR="00000000" w:rsidRPr="00000000">
        <w:rPr>
          <w:i w:val="1"/>
          <w:sz w:val="24"/>
          <w:szCs w:val="24"/>
          <w:highlight w:val="white"/>
          <w:rtl w:val="0"/>
        </w:rPr>
        <w:t xml:space="preserve">Torah</w:t>
      </w:r>
      <w:r w:rsidDel="00000000" w:rsidR="00000000" w:rsidRPr="00000000">
        <w:rPr>
          <w:sz w:val="24"/>
          <w:szCs w:val="24"/>
          <w:highlight w:val="white"/>
          <w:rtl w:val="0"/>
        </w:rPr>
        <w:t xml:space="preserve"> scroll is opened to the very last </w:t>
      </w:r>
      <w:r w:rsidDel="00000000" w:rsidR="00000000" w:rsidRPr="00000000">
        <w:rPr>
          <w:i w:val="1"/>
          <w:sz w:val="24"/>
          <w:szCs w:val="24"/>
          <w:highlight w:val="white"/>
          <w:rtl w:val="0"/>
        </w:rPr>
        <w:t xml:space="preserve">Parashah</w:t>
      </w:r>
      <w:r w:rsidDel="00000000" w:rsidR="00000000" w:rsidRPr="00000000">
        <w:rPr>
          <w:sz w:val="24"/>
          <w:szCs w:val="24"/>
          <w:highlight w:val="white"/>
          <w:rtl w:val="0"/>
        </w:rPr>
        <w:t xml:space="preserve"> for the final reading in the yearly cycle. Yet as soon as the last words of Deuteronomy echo through the synagogue, the scroll is rolled back to the beginning, as the next year’s cycle starts with the first words of Genesis. </w:t>
      </w:r>
      <w:r w:rsidDel="00000000" w:rsidR="00000000" w:rsidRPr="00000000">
        <w:rPr>
          <w:i w:val="1"/>
          <w:sz w:val="24"/>
          <w:szCs w:val="24"/>
          <w:highlight w:val="white"/>
          <w:rtl w:val="0"/>
        </w:rPr>
        <w:t xml:space="preserve">Simchat Torah </w:t>
      </w:r>
      <w:r w:rsidDel="00000000" w:rsidR="00000000" w:rsidRPr="00000000">
        <w:rPr>
          <w:sz w:val="24"/>
          <w:szCs w:val="24"/>
          <w:highlight w:val="white"/>
          <w:rtl w:val="0"/>
        </w:rPr>
        <w:t xml:space="preserve">marks a full circle. It celebrates a completion</w:t>
      </w:r>
      <w:r w:rsidDel="00000000" w:rsidR="00000000" w:rsidRPr="00000000">
        <w:rPr>
          <w:color w:val="333333"/>
          <w:sz w:val="24"/>
          <w:szCs w:val="24"/>
          <w:rtl w:val="0"/>
        </w:rPr>
        <w:t xml:space="preserve">—</w:t>
      </w:r>
      <w:r w:rsidDel="00000000" w:rsidR="00000000" w:rsidRPr="00000000">
        <w:rPr>
          <w:sz w:val="24"/>
          <w:szCs w:val="24"/>
          <w:highlight w:val="white"/>
          <w:rtl w:val="0"/>
        </w:rPr>
        <w:t xml:space="preserve">and delights in the expectation of a new beginning.</w:t>
      </w:r>
    </w:p>
    <w:p w:rsidR="00000000" w:rsidDel="00000000" w:rsidP="00000000" w:rsidRDefault="00000000" w:rsidRPr="00000000" w14:paraId="00000018">
      <w:pPr>
        <w:spacing w:before="0" w:line="240" w:lineRule="auto"/>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19">
      <w:pPr>
        <w:spacing w:before="0" w:line="240" w:lineRule="auto"/>
        <w:rPr>
          <w:sz w:val="24"/>
          <w:szCs w:val="24"/>
          <w:highlight w:val="white"/>
        </w:rPr>
      </w:pPr>
      <w:r w:rsidDel="00000000" w:rsidR="00000000" w:rsidRPr="00000000">
        <w:rPr>
          <w:sz w:val="24"/>
          <w:szCs w:val="24"/>
          <w:highlight w:val="white"/>
          <w:rtl w:val="0"/>
        </w:rPr>
        <w:t xml:space="preserve">An infectious joy settles over the Jewish state for </w:t>
      </w:r>
      <w:r w:rsidDel="00000000" w:rsidR="00000000" w:rsidRPr="00000000">
        <w:rPr>
          <w:i w:val="1"/>
          <w:sz w:val="24"/>
          <w:szCs w:val="24"/>
          <w:highlight w:val="white"/>
          <w:rtl w:val="0"/>
        </w:rPr>
        <w:t xml:space="preserve">Simchat Torah. </w:t>
      </w:r>
      <w:r w:rsidDel="00000000" w:rsidR="00000000" w:rsidRPr="00000000">
        <w:rPr>
          <w:sz w:val="24"/>
          <w:szCs w:val="24"/>
          <w:highlight w:val="white"/>
          <w:rtl w:val="0"/>
        </w:rPr>
        <w:t xml:space="preserve">In synagogues, the </w:t>
      </w:r>
      <w:r w:rsidDel="00000000" w:rsidR="00000000" w:rsidRPr="00000000">
        <w:rPr>
          <w:i w:val="1"/>
          <w:sz w:val="24"/>
          <w:szCs w:val="24"/>
          <w:highlight w:val="white"/>
          <w:rtl w:val="0"/>
        </w:rPr>
        <w:t xml:space="preserve">Torah </w:t>
      </w:r>
      <w:r w:rsidDel="00000000" w:rsidR="00000000" w:rsidRPr="00000000">
        <w:rPr>
          <w:sz w:val="24"/>
          <w:szCs w:val="24"/>
          <w:highlight w:val="white"/>
          <w:rtl w:val="0"/>
        </w:rPr>
        <w:t xml:space="preserve">scroll is taken from the ark</w:t>
      </w:r>
      <w:r w:rsidDel="00000000" w:rsidR="00000000" w:rsidRPr="00000000">
        <w:rPr>
          <w:color w:val="333333"/>
          <w:sz w:val="24"/>
          <w:szCs w:val="24"/>
          <w:rtl w:val="0"/>
        </w:rPr>
        <w:t xml:space="preserve">—</w:t>
      </w:r>
      <w:r w:rsidDel="00000000" w:rsidR="00000000" w:rsidRPr="00000000">
        <w:rPr>
          <w:sz w:val="24"/>
          <w:szCs w:val="24"/>
          <w:highlight w:val="white"/>
          <w:rtl w:val="0"/>
        </w:rPr>
        <w:t xml:space="preserve">its ornate storage cabinet</w:t>
      </w:r>
      <w:r w:rsidDel="00000000" w:rsidR="00000000" w:rsidRPr="00000000">
        <w:rPr>
          <w:color w:val="333333"/>
          <w:sz w:val="24"/>
          <w:szCs w:val="24"/>
          <w:rtl w:val="0"/>
        </w:rPr>
        <w:t xml:space="preserve">—</w:t>
      </w:r>
      <w:r w:rsidDel="00000000" w:rsidR="00000000" w:rsidRPr="00000000">
        <w:rPr>
          <w:sz w:val="24"/>
          <w:szCs w:val="24"/>
          <w:highlight w:val="white"/>
          <w:rtl w:val="0"/>
        </w:rPr>
        <w:t xml:space="preserve">and paraded around the synagogue seven times in an exuberant procession to the rhythm of triumphant praise songs and shouts of rejoicing. Every member of the synagogue will have the opportunity to touch, kiss and carry the precious scroll. On </w:t>
      </w:r>
      <w:r w:rsidDel="00000000" w:rsidR="00000000" w:rsidRPr="00000000">
        <w:rPr>
          <w:i w:val="1"/>
          <w:sz w:val="24"/>
          <w:szCs w:val="24"/>
          <w:highlight w:val="white"/>
          <w:rtl w:val="0"/>
        </w:rPr>
        <w:t xml:space="preserve">Simchat Torah</w:t>
      </w:r>
      <w:r w:rsidDel="00000000" w:rsidR="00000000" w:rsidRPr="00000000">
        <w:rPr>
          <w:sz w:val="24"/>
          <w:szCs w:val="24"/>
          <w:highlight w:val="white"/>
          <w:rtl w:val="0"/>
        </w:rPr>
        <w:t xml:space="preserve">, the words of King David’s skillful song are brought to life as the hearts of his descendants sing, </w:t>
      </w:r>
      <w:r w:rsidDel="00000000" w:rsidR="00000000" w:rsidRPr="00000000">
        <w:rPr>
          <w:i w:val="1"/>
          <w:sz w:val="24"/>
          <w:szCs w:val="24"/>
          <w:highlight w:val="white"/>
          <w:rtl w:val="0"/>
        </w:rPr>
        <w:t xml:space="preserve">“Oh how I love Your Torah!” </w:t>
      </w:r>
      <w:r w:rsidDel="00000000" w:rsidR="00000000" w:rsidRPr="00000000">
        <w:rPr>
          <w:sz w:val="24"/>
          <w:szCs w:val="24"/>
          <w:highlight w:val="white"/>
          <w:rtl w:val="0"/>
        </w:rPr>
        <w:t xml:space="preserve">(Ps. 119:97).</w:t>
      </w:r>
    </w:p>
    <w:p w:rsidR="00000000" w:rsidDel="00000000" w:rsidP="00000000" w:rsidRDefault="00000000" w:rsidRPr="00000000" w14:paraId="0000001A">
      <w:pPr>
        <w:spacing w:before="0" w:line="240" w:lineRule="auto"/>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1B">
      <w:pPr>
        <w:spacing w:before="0" w:line="240" w:lineRule="auto"/>
        <w:rPr>
          <w:sz w:val="24"/>
          <w:szCs w:val="24"/>
        </w:rPr>
      </w:pPr>
      <w:r w:rsidDel="00000000" w:rsidR="00000000" w:rsidRPr="00000000">
        <w:rPr>
          <w:sz w:val="24"/>
          <w:szCs w:val="24"/>
          <w:rtl w:val="0"/>
        </w:rPr>
        <w:t xml:space="preserve">Children have a special part to play during the festivities and are called to a place of honor under a gigantic </w:t>
      </w:r>
      <w:r w:rsidDel="00000000" w:rsidR="00000000" w:rsidRPr="00000000">
        <w:rPr>
          <w:i w:val="1"/>
          <w:sz w:val="24"/>
          <w:szCs w:val="24"/>
          <w:rtl w:val="0"/>
        </w:rPr>
        <w:t xml:space="preserve">tallit </w:t>
      </w:r>
      <w:r w:rsidDel="00000000" w:rsidR="00000000" w:rsidRPr="00000000">
        <w:rPr>
          <w:sz w:val="24"/>
          <w:szCs w:val="24"/>
          <w:rtl w:val="0"/>
        </w:rPr>
        <w:t xml:space="preserve">or prayer shawl. Here they recite the traditional prayers and blessings while being showered with candy by parents and friends.</w:t>
      </w:r>
    </w:p>
    <w:p w:rsidR="00000000" w:rsidDel="00000000" w:rsidP="00000000" w:rsidRDefault="00000000" w:rsidRPr="00000000" w14:paraId="0000001C">
      <w:pPr>
        <w:spacing w:before="0" w:line="240" w:lineRule="auto"/>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1D">
      <w:pPr>
        <w:spacing w:before="0" w:line="240" w:lineRule="auto"/>
        <w:rPr>
          <w:b w:val="1"/>
          <w:sz w:val="24"/>
          <w:szCs w:val="24"/>
          <w:highlight w:val="white"/>
        </w:rPr>
      </w:pPr>
      <w:r w:rsidDel="00000000" w:rsidR="00000000" w:rsidRPr="00000000">
        <w:rPr>
          <w:b w:val="1"/>
          <w:sz w:val="24"/>
          <w:szCs w:val="24"/>
          <w:highlight w:val="white"/>
          <w:rtl w:val="0"/>
        </w:rPr>
        <w:t xml:space="preserve">Joy Spilling Out into the Streets</w:t>
      </w:r>
    </w:p>
    <w:p w:rsidR="00000000" w:rsidDel="00000000" w:rsidP="00000000" w:rsidRDefault="00000000" w:rsidRPr="00000000" w14:paraId="0000001E">
      <w:pPr>
        <w:spacing w:before="0" w:line="240" w:lineRule="auto"/>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1F">
      <w:pPr>
        <w:spacing w:before="0" w:line="240" w:lineRule="auto"/>
        <w:rPr>
          <w:sz w:val="24"/>
          <w:szCs w:val="24"/>
          <w:highlight w:val="white"/>
        </w:rPr>
      </w:pPr>
      <w:r w:rsidDel="00000000" w:rsidR="00000000" w:rsidRPr="00000000">
        <w:rPr>
          <w:sz w:val="24"/>
          <w:szCs w:val="24"/>
          <w:highlight w:val="white"/>
          <w:rtl w:val="0"/>
        </w:rPr>
        <w:t xml:space="preserve">The joy of the festival is often difficult to contain within the four walls of the synagogue and celebrations are known to spill out into the surrounding streets. As passersby are swept up into the merriment and rejoicing groups merge, the land of God’s promise is filled with adoration for His Word.</w:t>
      </w:r>
    </w:p>
    <w:p w:rsidR="00000000" w:rsidDel="00000000" w:rsidP="00000000" w:rsidRDefault="00000000" w:rsidRPr="00000000" w14:paraId="00000020">
      <w:pPr>
        <w:spacing w:before="0" w:line="240" w:lineRule="auto"/>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21">
      <w:pPr>
        <w:spacing w:before="0" w:line="240" w:lineRule="auto"/>
        <w:rPr>
          <w:sz w:val="24"/>
          <w:szCs w:val="24"/>
          <w:highlight w:val="white"/>
        </w:rPr>
      </w:pPr>
      <w:r w:rsidDel="00000000" w:rsidR="00000000" w:rsidRPr="00000000">
        <w:rPr>
          <w:sz w:val="24"/>
          <w:szCs w:val="24"/>
          <w:highlight w:val="white"/>
          <w:rtl w:val="0"/>
        </w:rPr>
        <w:t xml:space="preserve">“</w:t>
      </w:r>
      <w:r w:rsidDel="00000000" w:rsidR="00000000" w:rsidRPr="00000000">
        <w:rPr>
          <w:i w:val="1"/>
          <w:sz w:val="24"/>
          <w:szCs w:val="24"/>
          <w:highlight w:val="white"/>
          <w:rtl w:val="0"/>
        </w:rPr>
        <w:t xml:space="preserve">Simchat Torah</w:t>
      </w:r>
      <w:r w:rsidDel="00000000" w:rsidR="00000000" w:rsidRPr="00000000">
        <w:rPr>
          <w:sz w:val="24"/>
          <w:szCs w:val="24"/>
          <w:highlight w:val="white"/>
          <w:rtl w:val="0"/>
        </w:rPr>
        <w:t xml:space="preserve"> is a day of rejoicing with our Beloved,” explains Moshe Kempinski. Over the years, Moshe, an Orthodox Jew, has gained significant experience explaining these types of things to those hungering to understand. His biblical gift store, </w:t>
      </w:r>
      <w:r w:rsidDel="00000000" w:rsidR="00000000" w:rsidRPr="00000000">
        <w:rPr>
          <w:i w:val="1"/>
          <w:sz w:val="24"/>
          <w:szCs w:val="24"/>
          <w:highlight w:val="white"/>
          <w:rtl w:val="0"/>
        </w:rPr>
        <w:t xml:space="preserve">Shorashim, </w:t>
      </w:r>
      <w:r w:rsidDel="00000000" w:rsidR="00000000" w:rsidRPr="00000000">
        <w:rPr>
          <w:sz w:val="24"/>
          <w:szCs w:val="24"/>
          <w:highlight w:val="white"/>
          <w:rtl w:val="0"/>
        </w:rPr>
        <w:t xml:space="preserve">offers a haven in the Old City—not only for those on the hunt for the perfect keepsake from Jerusalem, but also for many a seeking Christian heart longing to know the Israel of God.   </w:t>
      </w:r>
    </w:p>
    <w:p w:rsidR="00000000" w:rsidDel="00000000" w:rsidP="00000000" w:rsidRDefault="00000000" w:rsidRPr="00000000" w14:paraId="00000022">
      <w:pPr>
        <w:spacing w:before="0" w:line="240" w:lineRule="auto"/>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23">
      <w:pPr>
        <w:spacing w:before="0" w:line="240" w:lineRule="auto"/>
        <w:rPr>
          <w:sz w:val="24"/>
          <w:szCs w:val="24"/>
          <w:highlight w:val="white"/>
        </w:rPr>
      </w:pPr>
      <w:r w:rsidDel="00000000" w:rsidR="00000000" w:rsidRPr="00000000">
        <w:rPr>
          <w:sz w:val="24"/>
          <w:szCs w:val="24"/>
          <w:highlight w:val="white"/>
          <w:rtl w:val="0"/>
        </w:rPr>
        <w:t xml:space="preserve">“The bond that knits us together with our Beloved,” he continues, “is the </w:t>
      </w:r>
      <w:r w:rsidDel="00000000" w:rsidR="00000000" w:rsidRPr="00000000">
        <w:rPr>
          <w:i w:val="1"/>
          <w:sz w:val="24"/>
          <w:szCs w:val="24"/>
          <w:highlight w:val="white"/>
          <w:rtl w:val="0"/>
        </w:rPr>
        <w:t xml:space="preserve">Torah</w:t>
      </w:r>
      <w:r w:rsidDel="00000000" w:rsidR="00000000" w:rsidRPr="00000000">
        <w:rPr>
          <w:color w:val="333333"/>
          <w:sz w:val="24"/>
          <w:szCs w:val="24"/>
          <w:rtl w:val="0"/>
        </w:rPr>
        <w:t xml:space="preserve">—</w:t>
      </w:r>
      <w:r w:rsidDel="00000000" w:rsidR="00000000" w:rsidRPr="00000000">
        <w:rPr>
          <w:sz w:val="24"/>
          <w:szCs w:val="24"/>
          <w:highlight w:val="white"/>
          <w:rtl w:val="0"/>
        </w:rPr>
        <w:t xml:space="preserve">the </w:t>
      </w:r>
      <w:r w:rsidDel="00000000" w:rsidR="00000000" w:rsidRPr="00000000">
        <w:rPr>
          <w:i w:val="1"/>
          <w:sz w:val="24"/>
          <w:szCs w:val="24"/>
          <w:highlight w:val="white"/>
          <w:rtl w:val="0"/>
        </w:rPr>
        <w:t xml:space="preserve">ketubah, </w:t>
      </w:r>
      <w:r w:rsidDel="00000000" w:rsidR="00000000" w:rsidRPr="00000000">
        <w:rPr>
          <w:sz w:val="24"/>
          <w:szCs w:val="24"/>
          <w:highlight w:val="white"/>
          <w:rtl w:val="0"/>
        </w:rPr>
        <w:t xml:space="preserve">the marriage contract that God made when a wedding occurred between God and the Jewish people on Mount Sinai.”</w:t>
      </w:r>
    </w:p>
    <w:p w:rsidR="00000000" w:rsidDel="00000000" w:rsidP="00000000" w:rsidRDefault="00000000" w:rsidRPr="00000000" w14:paraId="00000024">
      <w:pPr>
        <w:spacing w:before="0" w:line="240" w:lineRule="auto"/>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25">
      <w:pPr>
        <w:spacing w:before="0" w:line="240" w:lineRule="auto"/>
        <w:rPr>
          <w:sz w:val="24"/>
          <w:szCs w:val="24"/>
          <w:highlight w:val="white"/>
        </w:rPr>
      </w:pPr>
      <w:r w:rsidDel="00000000" w:rsidR="00000000" w:rsidRPr="00000000">
        <w:rPr>
          <w:sz w:val="24"/>
          <w:szCs w:val="24"/>
          <w:highlight w:val="white"/>
          <w:rtl w:val="0"/>
        </w:rPr>
        <w:t xml:space="preserve">I nod silently, mulling over his words. The </w:t>
      </w:r>
      <w:r w:rsidDel="00000000" w:rsidR="00000000" w:rsidRPr="00000000">
        <w:rPr>
          <w:i w:val="1"/>
          <w:sz w:val="24"/>
          <w:szCs w:val="24"/>
          <w:highlight w:val="white"/>
          <w:rtl w:val="0"/>
        </w:rPr>
        <w:t xml:space="preserve">Torah </w:t>
      </w:r>
      <w:r w:rsidDel="00000000" w:rsidR="00000000" w:rsidRPr="00000000">
        <w:rPr>
          <w:sz w:val="24"/>
          <w:szCs w:val="24"/>
          <w:highlight w:val="white"/>
          <w:rtl w:val="0"/>
        </w:rPr>
        <w:t xml:space="preserve">was indeed given as a blueprint of how God desired His people to walk in relationship with Him. The </w:t>
      </w:r>
      <w:r w:rsidDel="00000000" w:rsidR="00000000" w:rsidRPr="00000000">
        <w:rPr>
          <w:i w:val="1"/>
          <w:sz w:val="24"/>
          <w:szCs w:val="24"/>
          <w:highlight w:val="white"/>
          <w:rtl w:val="0"/>
        </w:rPr>
        <w:t xml:space="preserve">Torah </w:t>
      </w:r>
      <w:r w:rsidDel="00000000" w:rsidR="00000000" w:rsidRPr="00000000">
        <w:rPr>
          <w:sz w:val="24"/>
          <w:szCs w:val="24"/>
          <w:highlight w:val="white"/>
          <w:rtl w:val="0"/>
        </w:rPr>
        <w:t xml:space="preserve">provides His instructions, His heart and desires.   </w:t>
      </w:r>
    </w:p>
    <w:p w:rsidR="00000000" w:rsidDel="00000000" w:rsidP="00000000" w:rsidRDefault="00000000" w:rsidRPr="00000000" w14:paraId="00000026">
      <w:pPr>
        <w:spacing w:before="0" w:line="240" w:lineRule="auto"/>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27">
      <w:pPr>
        <w:spacing w:before="0" w:line="240" w:lineRule="auto"/>
        <w:rPr>
          <w:sz w:val="24"/>
          <w:szCs w:val="24"/>
          <w:highlight w:val="white"/>
        </w:rPr>
      </w:pPr>
      <w:r w:rsidDel="00000000" w:rsidR="00000000" w:rsidRPr="00000000">
        <w:rPr>
          <w:sz w:val="24"/>
          <w:szCs w:val="24"/>
          <w:highlight w:val="white"/>
          <w:rtl w:val="0"/>
        </w:rPr>
        <w:t xml:space="preserve">“What is the most joyful thing you can do for your Beloved?” Moshe asks. And I shake my head, eager to learn his answer. “To do that which you know your Beloved wishes, to fulfill His desires. That is the greatest joy.</w:t>
      </w:r>
    </w:p>
    <w:p w:rsidR="00000000" w:rsidDel="00000000" w:rsidP="00000000" w:rsidRDefault="00000000" w:rsidRPr="00000000" w14:paraId="00000028">
      <w:pPr>
        <w:spacing w:before="0" w:line="240" w:lineRule="auto"/>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29">
      <w:pPr>
        <w:spacing w:before="0" w:line="240" w:lineRule="auto"/>
        <w:rPr>
          <w:sz w:val="24"/>
          <w:szCs w:val="24"/>
          <w:highlight w:val="white"/>
        </w:rPr>
      </w:pPr>
      <w:r w:rsidDel="00000000" w:rsidR="00000000" w:rsidRPr="00000000">
        <w:rPr>
          <w:sz w:val="24"/>
          <w:szCs w:val="24"/>
          <w:highlight w:val="white"/>
          <w:rtl w:val="0"/>
        </w:rPr>
        <w:t xml:space="preserve">“Anybody who assumes that the Jewish people consider the </w:t>
      </w:r>
      <w:r w:rsidDel="00000000" w:rsidR="00000000" w:rsidRPr="00000000">
        <w:rPr>
          <w:i w:val="1"/>
          <w:sz w:val="24"/>
          <w:szCs w:val="24"/>
          <w:highlight w:val="white"/>
          <w:rtl w:val="0"/>
        </w:rPr>
        <w:t xml:space="preserve">Torah a</w:t>
      </w:r>
      <w:r w:rsidDel="00000000" w:rsidR="00000000" w:rsidRPr="00000000">
        <w:rPr>
          <w:sz w:val="24"/>
          <w:szCs w:val="24"/>
          <w:highlight w:val="white"/>
          <w:rtl w:val="0"/>
        </w:rPr>
        <w:t xml:space="preserve"> burden just has to see </w:t>
      </w:r>
      <w:r w:rsidDel="00000000" w:rsidR="00000000" w:rsidRPr="00000000">
        <w:rPr>
          <w:i w:val="1"/>
          <w:sz w:val="24"/>
          <w:szCs w:val="24"/>
          <w:highlight w:val="white"/>
          <w:rtl w:val="0"/>
        </w:rPr>
        <w:t xml:space="preserve">Simchat Torah.</w:t>
      </w:r>
      <w:r w:rsidDel="00000000" w:rsidR="00000000" w:rsidRPr="00000000">
        <w:rPr>
          <w:sz w:val="24"/>
          <w:szCs w:val="24"/>
          <w:highlight w:val="white"/>
          <w:rtl w:val="0"/>
        </w:rPr>
        <w:t xml:space="preserve">”</w:t>
      </w:r>
    </w:p>
    <w:p w:rsidR="00000000" w:rsidDel="00000000" w:rsidP="00000000" w:rsidRDefault="00000000" w:rsidRPr="00000000" w14:paraId="0000002A">
      <w:pPr>
        <w:spacing w:before="0" w:line="240" w:lineRule="auto"/>
        <w:rPr>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